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D33D23" w:rsidTr="00D33D23">
        <w:tc>
          <w:tcPr>
            <w:tcW w:w="7694" w:type="dxa"/>
          </w:tcPr>
          <w:p w:rsidR="00D33D23" w:rsidRPr="00D33D23" w:rsidRDefault="00D33D23" w:rsidP="00D33D23">
            <w:pPr>
              <w:keepNext/>
              <w:keepLines/>
              <w:spacing w:before="200" w:line="276" w:lineRule="auto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bookmarkStart w:id="0" w:name="_Toc421646551"/>
            <w:r w:rsidRPr="00D33D23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  <w:t>1. Игра «Справа как слева»</w:t>
            </w:r>
            <w:bookmarkEnd w:id="0"/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освоение умений ориентироваться на листе бумаги.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Содержание. Матрешки очень торопились и забыли дорисовать свои рисунки. Нужно дорисовать их так, чтобы одна половина была похожа на другую. Дети рисуют, а взрослый говорит: 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«Точка, точка, два крючочка, минус запятая - вышла рожица смешная.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А если бантик и юбчонка-человечек тот девчонка. А если чубчик и штанишки, человечек тот - мальчишка». </w:t>
            </w:r>
          </w:p>
          <w:p w:rsidR="00D33D23" w:rsidRPr="00D33D23" w:rsidRDefault="00D33D23" w:rsidP="00D33D23">
            <w:pPr>
              <w:spacing w:after="12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Дети рассматриваю рисунки. Воспитатель задаёт вопросы, беседует с детьми, оценивает работы.</w:t>
            </w:r>
          </w:p>
        </w:tc>
        <w:tc>
          <w:tcPr>
            <w:tcW w:w="7694" w:type="dxa"/>
          </w:tcPr>
          <w:p w:rsidR="00D33D23" w:rsidRPr="00D33D23" w:rsidRDefault="00D33D23" w:rsidP="00D33D23">
            <w:pPr>
              <w:spacing w:after="12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1" w:name="_Toc421646552"/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2.Дидактическая игра «Наш день</w:t>
            </w:r>
            <w:bookmarkEnd w:id="1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Pr="00D33D23">
              <w:rPr>
                <w:rFonts w:ascii="Times New Roman" w:eastAsiaTheme="minorEastAsia" w:hAnsi="Times New Roman" w:cs="Times New Roman"/>
                <w:b/>
                <w:lang w:eastAsia="ru-RU"/>
              </w:rPr>
              <w:t>Цель</w:t>
            </w:r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>: закрепить представление о частях суток, научить правильно употреблять слова «утро», «день», «вечер», «ночь».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3D2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Ход </w:t>
            </w:r>
            <w:proofErr w:type="spellStart"/>
            <w:proofErr w:type="gramStart"/>
            <w:r w:rsidRPr="00D33D23">
              <w:rPr>
                <w:rFonts w:ascii="Times New Roman" w:eastAsiaTheme="minorEastAsia" w:hAnsi="Times New Roman" w:cs="Times New Roman"/>
                <w:b/>
                <w:lang w:eastAsia="ru-RU"/>
              </w:rPr>
              <w:t>игры:</w:t>
            </w:r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>Дети</w:t>
            </w:r>
            <w:proofErr w:type="spellEnd"/>
            <w:proofErr w:type="gramEnd"/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 xml:space="preserve"> сидят полукругом. Воспитатель при помощи куклы производит различные действия, по которым дети должны определить часть суток: кукла встает с постели, одевается, причесывается (утро), обедает (день) и т. д. Затем воспитатель называет действие, 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>например</w:t>
            </w:r>
            <w:proofErr w:type="gramEnd"/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 xml:space="preserve">: «Кукла умывается», предлагает ребенку выполнить его и назвать часть суток, соответствующую этому действию (утро или вечер). Педагог читает отрывок </w:t>
            </w:r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   </w:t>
            </w:r>
            <w:r w:rsidRPr="00D33D23">
              <w:rPr>
                <w:rFonts w:ascii="Times New Roman" w:eastAsiaTheme="minorEastAsia" w:hAnsi="Times New Roman" w:cs="Times New Roman"/>
                <w:i/>
                <w:lang w:eastAsia="ru-RU"/>
              </w:rPr>
              <w:t>Кукла Валя хочет спать.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                              Уложу ее в кровать.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                              Принесу ей одеяло,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                             Чтоб быстрее засыпала</w:t>
            </w:r>
          </w:p>
          <w:p w:rsidR="00D33D23" w:rsidRDefault="00D33D23" w:rsidP="00D33D23">
            <w:r w:rsidRPr="00D33D23">
              <w:rPr>
                <w:rFonts w:ascii="Times New Roman" w:eastAsiaTheme="minorEastAsia" w:hAnsi="Times New Roman" w:cs="Times New Roman"/>
                <w:lang w:eastAsia="ru-RU"/>
              </w:rPr>
              <w:t>Дети укладывают куклу спать и говорят, когда это бывает. Воспитатель показывает картинки во временной последовательности и спрашивает, в какую часть суток происходят эти действия.</w:t>
            </w:r>
            <w:r w:rsidRPr="00D33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D23" w:rsidRPr="00D33D23" w:rsidTr="00D33D23">
        <w:tc>
          <w:tcPr>
            <w:tcW w:w="7694" w:type="dxa"/>
          </w:tcPr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bookmarkStart w:id="2" w:name="_Toc421646553"/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3. Дидактическая игра «Украсим платок»</w:t>
            </w:r>
            <w:bookmarkEnd w:id="2"/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Цель: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учить сравнивать две равные и неравные по количеству группы предметов, упражнять в ориентировке на плоскости.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Оборудование: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Платки (большой - для воспитателя, маленькие - для детей), набор листьев двух цветов (на каждого ребенка).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Ход игры:</w:t>
            </w: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Воспитатель предлагает украсить платки листочками. Спрашивает, как можно это сделать (каждый ребенок выполняет задание самостоятельно). Затем говорит: «Давайте теперь украсим платочки по-другому, все одинаково. Я буду украшать свой платок, а вы - маленькие. Верхний край украсим желтыми листочками, вот так. (Показывает). Положите столько листьев, сколько я. Правой рукой разложите их в ряд слева направо. А зелеными листочками украсим нижний край платка. Возьмем столько же зеленых листьев, сколько желтых. Добавим еще один желтый лист и поместим его на верхний край платка. Каких листочков стало больше? Как сделать, чтобы их стало </w:t>
            </w:r>
            <w:proofErr w:type="spell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поровну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?»После</w:t>
            </w:r>
            <w:proofErr w:type="spellEnd"/>
            <w:proofErr w:type="gram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проверки работ и их оценки воспитатель предлагает украсить левую и правую стороны платка листьями разного цвета. Т. е. положить на правую сторону платка столько же листьев, сколько и на левую. (Показывает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).В</w:t>
            </w:r>
            <w:proofErr w:type="gram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заключении дети украшают все стороны платка по-своему и рассказывают об этом.</w:t>
            </w:r>
          </w:p>
        </w:tc>
        <w:tc>
          <w:tcPr>
            <w:tcW w:w="7694" w:type="dxa"/>
          </w:tcPr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bookmarkStart w:id="3" w:name="_Toc421473213"/>
            <w:bookmarkStart w:id="4" w:name="_Toc421646554"/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4.Дидактическая игра «Доползи до игрушки»</w:t>
            </w:r>
            <w:bookmarkEnd w:id="3"/>
            <w:bookmarkEnd w:id="4"/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Цель: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учить воспринимать расстояние, показать, что от него зависит результат действий не только в ближнем, но и в дальнем пространстве; обратить внимание на направление движения в пространстве и самостоятельно выбирать это направление.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Оборудование: Разные игрушки.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Ход игры: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1-й вариант. Педагог сажает детей на стулья в ряд. Напротив, на полу на разном расстоянии от стульев лежат две игрушки. Двое детей ползут к игрушкам, по сигналу педагога: один к 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ближней,  другой</w:t>
            </w:r>
            <w:proofErr w:type="gram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к дальней. Остальные наблюдают. Первый ребенок быстрее заканчивает движение, берет игрушку и поднимает ее вверх. Другой это же выполняет позже. Педагог обсуждает с детьми, почему один ребенок взял игрушку раньше и подводит их к выводу, что одна игрушка лежала далеко, а другая - близко. Игра повторяется с другой парой,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2-й вариант. Игра проводится по тем же правилам, но игрушки раскладываются в разных направлениях: одна - прямо пред стулом, другая - напротив - по диагонали, третья - слева или справа Педагог, вызывая детей, обращает их внимание на то, где лежат игрушки. Задача каждого ребенка - определить направление, в котором надо ползти.</w:t>
            </w:r>
          </w:p>
          <w:p w:rsidR="00D33D23" w:rsidRPr="00D33D23" w:rsidRDefault="00D33D23">
            <w:pPr>
              <w:rPr>
                <w:sz w:val="20"/>
                <w:szCs w:val="20"/>
              </w:rPr>
            </w:pPr>
          </w:p>
        </w:tc>
      </w:tr>
    </w:tbl>
    <w:p w:rsidR="00742644" w:rsidRDefault="00742644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D33D23" w:rsidTr="00D33D23">
        <w:tc>
          <w:tcPr>
            <w:tcW w:w="7694" w:type="dxa"/>
          </w:tcPr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5" w:name="_Toc421646555"/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5.Дидактическая игра «Спрячем и найдем»</w:t>
            </w:r>
            <w:bookmarkEnd w:id="5"/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Цель: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учить ориентироваться в пространстве помещения, последовательно осматривать его; развивать внимание и запоминание; учить выделять из окружающего предметы, находящиеся в поле зрения.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Оборудование. Разные игрушки.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Ход игры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ab/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1-й вариант. Педагог показывает детям яркую, красочную игрушку. Говорит, что они сейчас спрячут ее, а потом будут искать. Вместе с детьми обходит комнату, рассматривая и обсуждая все, что там стоит: «Вот стол, за которым вы смотрите книжки. А вот стеллаж с игрушками. Пойдем дальше. Здесь шкаф. Тут и можно спрягать нашу игрушку на полке с книгами. Поставим ее на полку (полка должна быть открытой). А теперь пойдем играть». Педагог проводит несложную подвижную игру, 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например</w:t>
            </w:r>
            <w:proofErr w:type="gram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«Делай как я». Через некоторое время предлагает найти игрушку. Фиксирует результат: «Игрушка была на полке».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следующий раз прячут неяркую игрушку, а комнату 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осматривают</w:t>
            </w:r>
            <w:proofErr w:type="gram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 другой стороны. Когда дети научаться находить игрушку, расположенную на уровне их глаз, ее прячут сначала выше, а затем и ниже уровня глаз ребенка</w:t>
            </w: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94" w:type="dxa"/>
          </w:tcPr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6" w:name="_Toc421473216"/>
            <w:bookmarkStart w:id="7" w:name="_Toc421646556"/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6.Дидактическая игра «Угадай, кто за кем»</w:t>
            </w:r>
            <w:bookmarkEnd w:id="6"/>
            <w:bookmarkEnd w:id="7"/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Цель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: формировать у детей представление о </w:t>
            </w:r>
            <w:proofErr w:type="spell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заслоняемости</w:t>
            </w:r>
            <w:proofErr w:type="spell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одних предметов другими. Уточнить представление о том, что большие предметы заслоняют меньшие, а меньшие не заслоняют больших; закреплять слова «больше», «меньше», «за, «перед»; познакомить со словом «заслонять».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Оборудование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 Разные игрушки.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Ход игры.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Игрушки стоят на столе у педагога. Он просит посмотреть, что находится на столе, и закрыть глаза. Берет две игрушки, отставляет их немного в сторону и встает так, что заслоняет их собою. Дети открывают глаза и обнаруживают, что двух игрушек нет. «Я не отходила от стола. Куда же делись игрушки?» - говорит педагог. Если кто-то из ребят догадается, педагог удивленно говорит: «Ах, я встала и заслонила их». Если же дети не находят, то ищет сам и, обнаружив пропавшие игрушки, объясняет причину их исчезновения.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После этого педагог убирает игрушки и приглашает к столу двоих детей: одного высокого, крупного, другого - маленького. Дети вновь убеждаются в принципе </w:t>
            </w:r>
            <w:proofErr w:type="spell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заслоняемости</w:t>
            </w:r>
            <w:proofErr w:type="spell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когда маленький встает за спиной большого. Итоги игры педагог обсуждает с детьми, почему Таню не видно за Колей, а </w:t>
            </w:r>
            <w:proofErr w:type="gramStart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Колю</w:t>
            </w:r>
            <w:proofErr w:type="gramEnd"/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за Таней видно: «Больший заслоняет меньшего, а меньший заслонить не может большего</w:t>
            </w: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33D23" w:rsidTr="00D33D23">
        <w:tc>
          <w:tcPr>
            <w:tcW w:w="7694" w:type="dxa"/>
          </w:tcPr>
          <w:p w:rsid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8" w:name="_Toc421646557"/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7. Дидактическое занятие «Картина»</w:t>
            </w:r>
            <w:bookmarkEnd w:id="8"/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Цель:</w:t>
            </w: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учить располагать предметы на листе бумаги (вверху, внизу, по сторонам); развивать внимание, подражание; закреплять восприятие целостных предметов и различать их между собой.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Ход игры: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Педагог говорит детям, что они будут делать красивую картину: он - на большом листе, закрепленном на доске, а они - маленькие на своих листах бумаги. Нужно только внимательно смотреть и делать все так, как делает педагог. Затем педагог раздает детям материал для аппликации. Сначала он наклеивает внизу полоску земли, наверху солнце и т. д. Педагог делает все медленно, фиксируя свои действия на каждом моменте и давая возможность детям выбрать каждый элемент и правильно расположить его на бумаге. В случае необходимости помогает ребенку определить место на листе бумаги (верх, низ).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окончании педагог сравнивает детские работы со своей, обсуждая пространственное расположение предметов, </w:t>
            </w:r>
            <w:proofErr w:type="gramStart"/>
            <w:r w:rsidRPr="00D33D23">
              <w:rPr>
                <w:rFonts w:ascii="Times New Roman" w:hAnsi="Times New Roman" w:cs="Times New Roman"/>
                <w:sz w:val="20"/>
                <w:szCs w:val="20"/>
              </w:rPr>
              <w:t>Затем</w:t>
            </w:r>
            <w:proofErr w:type="gramEnd"/>
            <w:r w:rsidRPr="00D33D23">
              <w:rPr>
                <w:rFonts w:ascii="Times New Roman" w:hAnsi="Times New Roman" w:cs="Times New Roman"/>
                <w:sz w:val="20"/>
                <w:szCs w:val="20"/>
              </w:rPr>
              <w:t xml:space="preserve"> кратко описывает содержание получившегося изображения,</w:t>
            </w:r>
          </w:p>
          <w:p w:rsidR="00D33D23" w:rsidRDefault="00D33D23" w:rsidP="00D33D2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94" w:type="dxa"/>
          </w:tcPr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bookmarkStart w:id="9" w:name="_Toc421646558"/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8. Игра «Обведи по контуру»</w:t>
            </w:r>
            <w:bookmarkEnd w:id="9"/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 тренировать мелкую мускулатуру пальцев, развитие зрительных и пространственных представлений, формировать правильный захват руки.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Развивать творческое воображение, речь.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Ход игры: </w:t>
            </w:r>
          </w:p>
          <w:p w:rsidR="00D33D23" w:rsidRPr="00D33D23" w:rsidRDefault="00D33D23" w:rsidP="00D33D23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33D2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 предлагает ребёнку обвести по контуру рисунок, угадать контурное изображение.</w:t>
            </w:r>
          </w:p>
          <w:p w:rsidR="00D33D23" w:rsidRDefault="00D33D23">
            <w:pPr>
              <w:rPr>
                <w:sz w:val="20"/>
                <w:szCs w:val="20"/>
              </w:rPr>
            </w:pPr>
          </w:p>
        </w:tc>
      </w:tr>
    </w:tbl>
    <w:p w:rsidR="00D33D23" w:rsidRDefault="00D33D23">
      <w:pPr>
        <w:rPr>
          <w:sz w:val="20"/>
          <w:szCs w:val="20"/>
        </w:rPr>
      </w:pPr>
    </w:p>
    <w:p w:rsidR="00D33D23" w:rsidRDefault="00D33D23">
      <w:pPr>
        <w:rPr>
          <w:sz w:val="20"/>
          <w:szCs w:val="20"/>
        </w:rPr>
      </w:pPr>
    </w:p>
    <w:p w:rsidR="00D33D23" w:rsidRPr="00D33D23" w:rsidRDefault="00D33D23">
      <w:pPr>
        <w:rPr>
          <w:rFonts w:ascii="Times New Roman" w:hAnsi="Times New Roman" w:cs="Times New Roman"/>
          <w:sz w:val="20"/>
          <w:szCs w:val="20"/>
        </w:rPr>
      </w:pPr>
      <w:bookmarkStart w:id="10" w:name="_GoBack"/>
      <w:bookmarkEnd w:id="10"/>
    </w:p>
    <w:sectPr w:rsidR="00D33D23" w:rsidRPr="00D33D23" w:rsidSect="00D33D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85"/>
    <w:rsid w:val="003B7E85"/>
    <w:rsid w:val="00742644"/>
    <w:rsid w:val="009B260E"/>
    <w:rsid w:val="00D3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ADD78-E0FD-40A9-ABC7-073B7E0B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2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2</cp:revision>
  <cp:lastPrinted>2021-03-07T14:36:00Z</cp:lastPrinted>
  <dcterms:created xsi:type="dcterms:W3CDTF">2021-03-07T14:21:00Z</dcterms:created>
  <dcterms:modified xsi:type="dcterms:W3CDTF">2021-03-07T14:37:00Z</dcterms:modified>
</cp:coreProperties>
</file>