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DB" w:rsidRDefault="00703CDB" w:rsidP="00703CDB">
      <w:pPr>
        <w:pStyle w:val="ParagraphStyle"/>
        <w:spacing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«Мячик»</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Русская народная мелодия, исполняется подвижно.</w:t>
      </w:r>
    </w:p>
    <w:p w:rsidR="00703CDB" w:rsidRDefault="00703CDB" w:rsidP="00703CDB">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К яркому мячику из мягкой ткани пришита резинка. Внутри мячика бубенчик. Взрослый стоит лицом к детям.  Играя  с мячом, он ходит по групповой комнате, напевая песенку. Дети следуют за взрослым, наблюдая за действиями мяча. При повторной  игре такие же мячи дают  детям, и они повторяют действия по показу взрослого. </w:t>
      </w:r>
    </w:p>
    <w:p w:rsidR="00703CDB" w:rsidRDefault="00703CDB" w:rsidP="00703CDB">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Я прыгун – веселый мячик,</w:t>
      </w:r>
    </w:p>
    <w:p w:rsidR="00703CDB" w:rsidRDefault="00703CDB" w:rsidP="00703CDB">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Не люблю того, кто плачет,</w:t>
      </w:r>
    </w:p>
    <w:p w:rsidR="00703CDB" w:rsidRDefault="00703CDB" w:rsidP="00703CDB">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Не люблю того, кто плачет,</w:t>
      </w:r>
    </w:p>
    <w:p w:rsidR="00703CDB" w:rsidRDefault="00703CDB" w:rsidP="00703CDB">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А люблю того, кто скачет.</w:t>
      </w:r>
    </w:p>
    <w:p w:rsidR="00703CDB" w:rsidRDefault="00703CDB" w:rsidP="00703CDB">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«Колокольчик»</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Веселая мелодия (самостоятельно подобрана взрослым), исполняется легко.</w:t>
      </w:r>
    </w:p>
    <w:p w:rsidR="00703CDB" w:rsidRDefault="00703CDB" w:rsidP="00703CDB">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Приготовить колокольчики для взрослого и для малышей. Взрослый  и дети садятся удобно на ковёр (или на стульчики, или взрослый сидит на стульчике, а дети,  окружив взрослого, стоят перед ним). Взрослый исполняет песенку и выполняет действия (звенит в колокольчик), дети повторяют действия за взрослым.</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Откуда приятный и нежный тот звон:</w:t>
      </w:r>
    </w:p>
    <w:p w:rsidR="00703CDB" w:rsidRDefault="00703CDB" w:rsidP="00703CDB">
      <w:pPr>
        <w:pStyle w:val="ParagraphStyle"/>
        <w:spacing w:after="120" w:line="261" w:lineRule="auto"/>
        <w:ind w:left="2250"/>
        <w:jc w:val="both"/>
        <w:rPr>
          <w:rFonts w:ascii="Times New Roman" w:hAnsi="Times New Roman" w:cs="Times New Roman"/>
          <w:sz w:val="28"/>
          <w:szCs w:val="28"/>
        </w:rPr>
      </w:pPr>
      <w:r>
        <w:rPr>
          <w:rFonts w:ascii="Times New Roman" w:hAnsi="Times New Roman" w:cs="Times New Roman"/>
          <w:sz w:val="28"/>
          <w:szCs w:val="28"/>
        </w:rPr>
        <w:t>Ля, ля, ля, ля, ля, ля, ля, ля…</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Такого я прежде нигде не слыхал:</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Ля, ля, ля, ля, ля, ля, ля, ля…</w:t>
      </w:r>
    </w:p>
    <w:p w:rsidR="00703CDB" w:rsidRDefault="00703CDB" w:rsidP="00703CDB">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«Озорная погремушка»</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Слова И. Черницкой, музыка И. Арсеевой, исполняется легко и весело.</w:t>
      </w:r>
    </w:p>
    <w:p w:rsidR="00703CDB" w:rsidRDefault="00703CDB" w:rsidP="00703CDB">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Подготовить погремушки для взрослого и малышей. Дети вместе со взрослым удобно сидят на ковре (или на стульчиках, или взрослый сидит, а дети стоят, окружив  его). Взрослый исполняет слова песенки и выполняет действия с погремушкой. Дети выполняют действия вместе со взрослым.</w:t>
      </w:r>
    </w:p>
    <w:p w:rsidR="00703CDB" w:rsidRDefault="00703CDB" w:rsidP="00703CDB">
      <w:pPr>
        <w:pStyle w:val="ParagraphStyle"/>
        <w:spacing w:line="264" w:lineRule="auto"/>
        <w:ind w:left="2250"/>
        <w:jc w:val="both"/>
        <w:rPr>
          <w:rFonts w:ascii="Times New Roman" w:hAnsi="Times New Roman" w:cs="Times New Roman"/>
          <w:sz w:val="28"/>
          <w:szCs w:val="28"/>
        </w:rPr>
      </w:pPr>
      <w:r>
        <w:rPr>
          <w:rFonts w:ascii="Times New Roman" w:hAnsi="Times New Roman" w:cs="Times New Roman"/>
          <w:sz w:val="28"/>
          <w:szCs w:val="28"/>
        </w:rPr>
        <w:t>Поглядите на игрушку – озорную погремушку!</w:t>
      </w:r>
    </w:p>
    <w:p w:rsidR="00703CDB" w:rsidRDefault="00703CDB" w:rsidP="00703CDB">
      <w:pPr>
        <w:pStyle w:val="ParagraphStyle"/>
        <w:spacing w:line="264" w:lineRule="auto"/>
        <w:ind w:left="2250"/>
        <w:jc w:val="both"/>
        <w:rPr>
          <w:rFonts w:ascii="Times New Roman" w:hAnsi="Times New Roman" w:cs="Times New Roman"/>
          <w:sz w:val="28"/>
          <w:szCs w:val="28"/>
        </w:rPr>
      </w:pPr>
      <w:r>
        <w:rPr>
          <w:rFonts w:ascii="Times New Roman" w:hAnsi="Times New Roman" w:cs="Times New Roman"/>
          <w:sz w:val="28"/>
          <w:szCs w:val="28"/>
        </w:rPr>
        <w:t>Погремушка, попляши!</w:t>
      </w:r>
    </w:p>
    <w:p w:rsidR="00703CDB" w:rsidRDefault="00703CDB" w:rsidP="00703CDB">
      <w:pPr>
        <w:pStyle w:val="ParagraphStyle"/>
        <w:spacing w:line="264" w:lineRule="auto"/>
        <w:ind w:left="2250"/>
        <w:jc w:val="both"/>
        <w:rPr>
          <w:rFonts w:ascii="Times New Roman" w:hAnsi="Times New Roman" w:cs="Times New Roman"/>
          <w:sz w:val="28"/>
          <w:szCs w:val="28"/>
        </w:rPr>
      </w:pPr>
      <w:r>
        <w:rPr>
          <w:rFonts w:ascii="Times New Roman" w:hAnsi="Times New Roman" w:cs="Times New Roman"/>
          <w:sz w:val="28"/>
          <w:szCs w:val="28"/>
        </w:rPr>
        <w:t>Пусть смеются малыши!</w:t>
      </w:r>
    </w:p>
    <w:p w:rsidR="00703CDB" w:rsidRDefault="00703CDB" w:rsidP="00703CDB">
      <w:pPr>
        <w:pStyle w:val="ParagraphStyle"/>
        <w:keepNext/>
        <w:spacing w:before="120" w:line="264" w:lineRule="auto"/>
        <w:ind w:left="2250"/>
        <w:jc w:val="both"/>
        <w:rPr>
          <w:rFonts w:ascii="Times New Roman" w:hAnsi="Times New Roman" w:cs="Times New Roman"/>
          <w:sz w:val="28"/>
          <w:szCs w:val="28"/>
        </w:rPr>
      </w:pPr>
      <w:r>
        <w:rPr>
          <w:rFonts w:ascii="Times New Roman" w:hAnsi="Times New Roman" w:cs="Times New Roman"/>
          <w:sz w:val="28"/>
          <w:szCs w:val="28"/>
        </w:rPr>
        <w:t>Позвените погремушкой, непоседливой игрушкой!</w:t>
      </w:r>
    </w:p>
    <w:p w:rsidR="00703CDB" w:rsidRDefault="00703CDB" w:rsidP="00703CDB">
      <w:pPr>
        <w:pStyle w:val="ParagraphStyle"/>
        <w:keepNext/>
        <w:spacing w:line="264" w:lineRule="auto"/>
        <w:ind w:left="2250"/>
        <w:jc w:val="both"/>
        <w:rPr>
          <w:rFonts w:ascii="Times New Roman" w:hAnsi="Times New Roman" w:cs="Times New Roman"/>
          <w:sz w:val="28"/>
          <w:szCs w:val="28"/>
        </w:rPr>
      </w:pPr>
      <w:r>
        <w:rPr>
          <w:rFonts w:ascii="Times New Roman" w:hAnsi="Times New Roman" w:cs="Times New Roman"/>
          <w:sz w:val="28"/>
          <w:szCs w:val="28"/>
        </w:rPr>
        <w:t>Погремушка, веселей!</w:t>
      </w:r>
    </w:p>
    <w:p w:rsidR="00703CDB" w:rsidRDefault="00703CDB" w:rsidP="00703CDB">
      <w:pPr>
        <w:pStyle w:val="ParagraphStyle"/>
        <w:spacing w:line="264" w:lineRule="auto"/>
        <w:ind w:left="2250"/>
        <w:jc w:val="both"/>
        <w:rPr>
          <w:rFonts w:ascii="Times New Roman" w:hAnsi="Times New Roman" w:cs="Times New Roman"/>
          <w:sz w:val="28"/>
          <w:szCs w:val="28"/>
        </w:rPr>
      </w:pPr>
      <w:r>
        <w:rPr>
          <w:rFonts w:ascii="Times New Roman" w:hAnsi="Times New Roman" w:cs="Times New Roman"/>
          <w:sz w:val="28"/>
          <w:szCs w:val="28"/>
        </w:rPr>
        <w:t>Позабавь-ка малышей!</w:t>
      </w:r>
    </w:p>
    <w:p w:rsidR="00703CDB" w:rsidRDefault="00703CDB" w:rsidP="00703CDB">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Игра «Веселая дудочка»</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Музыка М. Красева, слова Н. Френкель, исполняется скоро, весело.</w:t>
      </w:r>
    </w:p>
    <w:p w:rsidR="00703CDB" w:rsidRDefault="00703CDB" w:rsidP="00703CDB">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Подготовить дудочки для детей и взрослого. Дети вместе со взрослым садятся удобно на ковер или стульчики. Взрослый показывает детям дудочку, предлагает подуть в неё. Дает детям исследовать дудочку. </w:t>
      </w:r>
    </w:p>
    <w:p w:rsidR="00703CDB" w:rsidRDefault="00703CDB" w:rsidP="00703CDB">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Петь песенку надо не спеша, хорошо артикулируя звуки, в такт помахивая дудочкой.</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Ду-ду, ду-ду, дудочка!  Ду-ду, ду-ду-ду!</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Заиграла дудочка в зеленом саду.</w:t>
      </w:r>
    </w:p>
    <w:p w:rsidR="00703CDB" w:rsidRDefault="00703CDB" w:rsidP="00703CDB">
      <w:pPr>
        <w:pStyle w:val="ParagraphStyle"/>
        <w:spacing w:before="120" w:line="261" w:lineRule="auto"/>
        <w:ind w:left="2250"/>
        <w:jc w:val="both"/>
        <w:rPr>
          <w:rFonts w:ascii="Times New Roman" w:hAnsi="Times New Roman" w:cs="Times New Roman"/>
          <w:sz w:val="28"/>
          <w:szCs w:val="28"/>
        </w:rPr>
      </w:pPr>
      <w:r>
        <w:rPr>
          <w:rFonts w:ascii="Times New Roman" w:hAnsi="Times New Roman" w:cs="Times New Roman"/>
          <w:sz w:val="28"/>
          <w:szCs w:val="28"/>
        </w:rPr>
        <w:t>Услыхала уточка, плавая в пруду,</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Как играет дудочка: ду-ду, ду-ду-ду.</w:t>
      </w:r>
    </w:p>
    <w:p w:rsidR="00703CDB" w:rsidRDefault="00703CDB" w:rsidP="00703CDB">
      <w:pPr>
        <w:pStyle w:val="ParagraphStyle"/>
        <w:spacing w:before="120" w:line="261" w:lineRule="auto"/>
        <w:ind w:left="2250"/>
        <w:jc w:val="both"/>
        <w:rPr>
          <w:rFonts w:ascii="Times New Roman" w:hAnsi="Times New Roman" w:cs="Times New Roman"/>
          <w:sz w:val="28"/>
          <w:szCs w:val="28"/>
        </w:rPr>
      </w:pPr>
      <w:r>
        <w:rPr>
          <w:rFonts w:ascii="Times New Roman" w:hAnsi="Times New Roman" w:cs="Times New Roman"/>
          <w:sz w:val="28"/>
          <w:szCs w:val="28"/>
        </w:rPr>
        <w:t>С малыми утятами начала плясать,</w:t>
      </w:r>
    </w:p>
    <w:p w:rsidR="00703CDB" w:rsidRDefault="00703CDB" w:rsidP="00703CDB">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Крыльями и лапками воду колыхать.</w:t>
      </w:r>
    </w:p>
    <w:p w:rsidR="00703CDB" w:rsidRDefault="00703CDB" w:rsidP="00703CDB">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«Барабан»</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Музыка Т. Ломовой, слова Л. Мироновой, исполняется бодро.</w:t>
      </w:r>
    </w:p>
    <w:p w:rsidR="00703CDB" w:rsidRDefault="00703CDB" w:rsidP="00703CDB">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Показать малышам барабан, постучать по нему ладонью и предложить каждому малышу постучать  по нему. Дать одному (двоим) палочки, чтобы они вместе со взрослым барабанили по барабану, в такт словам песенки. Взрослый напевает песенку.</w:t>
      </w:r>
    </w:p>
    <w:p w:rsidR="00703CDB" w:rsidRDefault="00703CDB" w:rsidP="00703CDB">
      <w:pPr>
        <w:pStyle w:val="ParagraphStyle"/>
        <w:spacing w:line="261" w:lineRule="auto"/>
        <w:ind w:left="3000"/>
        <w:jc w:val="both"/>
        <w:rPr>
          <w:rFonts w:ascii="Times New Roman" w:hAnsi="Times New Roman" w:cs="Times New Roman"/>
          <w:sz w:val="28"/>
          <w:szCs w:val="28"/>
        </w:rPr>
      </w:pPr>
      <w:r>
        <w:rPr>
          <w:rFonts w:ascii="Times New Roman" w:hAnsi="Times New Roman" w:cs="Times New Roman"/>
          <w:sz w:val="28"/>
          <w:szCs w:val="28"/>
        </w:rPr>
        <w:t>Солнышко, посвети,</w:t>
      </w:r>
    </w:p>
    <w:p w:rsidR="00703CDB" w:rsidRDefault="00703CDB" w:rsidP="00703CDB">
      <w:pPr>
        <w:pStyle w:val="ParagraphStyle"/>
        <w:spacing w:line="261" w:lineRule="auto"/>
        <w:ind w:left="3000"/>
        <w:jc w:val="both"/>
        <w:rPr>
          <w:rFonts w:ascii="Times New Roman" w:hAnsi="Times New Roman" w:cs="Times New Roman"/>
          <w:sz w:val="28"/>
          <w:szCs w:val="28"/>
        </w:rPr>
      </w:pPr>
      <w:r>
        <w:rPr>
          <w:rFonts w:ascii="Times New Roman" w:hAnsi="Times New Roman" w:cs="Times New Roman"/>
          <w:sz w:val="28"/>
          <w:szCs w:val="28"/>
        </w:rPr>
        <w:t>Ясное, согревай!</w:t>
      </w:r>
    </w:p>
    <w:p w:rsidR="00703CDB" w:rsidRDefault="00703CDB" w:rsidP="00703CDB">
      <w:pPr>
        <w:pStyle w:val="ParagraphStyle"/>
        <w:spacing w:line="261" w:lineRule="auto"/>
        <w:ind w:left="3000"/>
        <w:jc w:val="both"/>
        <w:rPr>
          <w:rFonts w:ascii="Times New Roman" w:hAnsi="Times New Roman" w:cs="Times New Roman"/>
          <w:sz w:val="28"/>
          <w:szCs w:val="28"/>
        </w:rPr>
      </w:pPr>
      <w:r>
        <w:rPr>
          <w:rFonts w:ascii="Times New Roman" w:hAnsi="Times New Roman" w:cs="Times New Roman"/>
          <w:sz w:val="28"/>
          <w:szCs w:val="28"/>
        </w:rPr>
        <w:t>С барабаном впереди</w:t>
      </w:r>
    </w:p>
    <w:p w:rsidR="00703CDB" w:rsidRDefault="00703CDB" w:rsidP="00703CDB">
      <w:pPr>
        <w:pStyle w:val="ParagraphStyle"/>
        <w:spacing w:after="120" w:line="261" w:lineRule="auto"/>
        <w:ind w:left="3000"/>
        <w:jc w:val="both"/>
        <w:rPr>
          <w:rFonts w:ascii="Times New Roman" w:hAnsi="Times New Roman" w:cs="Times New Roman"/>
          <w:sz w:val="28"/>
          <w:szCs w:val="28"/>
        </w:rPr>
      </w:pPr>
      <w:r>
        <w:rPr>
          <w:rFonts w:ascii="Times New Roman" w:hAnsi="Times New Roman" w:cs="Times New Roman"/>
          <w:sz w:val="28"/>
          <w:szCs w:val="28"/>
        </w:rPr>
        <w:t>Веселей шагай!</w:t>
      </w:r>
    </w:p>
    <w:p w:rsidR="00703CDB" w:rsidRDefault="00703CDB" w:rsidP="00703CDB">
      <w:pPr>
        <w:pStyle w:val="ParagraphStyle"/>
        <w:spacing w:line="261" w:lineRule="auto"/>
        <w:ind w:left="3000"/>
        <w:jc w:val="both"/>
        <w:rPr>
          <w:rFonts w:ascii="Times New Roman" w:hAnsi="Times New Roman" w:cs="Times New Roman"/>
          <w:sz w:val="28"/>
          <w:szCs w:val="28"/>
        </w:rPr>
      </w:pPr>
      <w:r>
        <w:rPr>
          <w:rFonts w:ascii="Times New Roman" w:hAnsi="Times New Roman" w:cs="Times New Roman"/>
          <w:sz w:val="28"/>
          <w:szCs w:val="28"/>
        </w:rPr>
        <w:t>Тра-та-та, та-та-та! Тра-та-та, та-та-та!</w:t>
      </w:r>
    </w:p>
    <w:p w:rsidR="00703CDB" w:rsidRDefault="00703CDB" w:rsidP="00703CDB">
      <w:pPr>
        <w:pStyle w:val="ParagraphStyle"/>
        <w:spacing w:line="261" w:lineRule="auto"/>
        <w:ind w:left="3000"/>
        <w:jc w:val="both"/>
        <w:rPr>
          <w:rFonts w:ascii="Times New Roman" w:hAnsi="Times New Roman" w:cs="Times New Roman"/>
          <w:sz w:val="28"/>
          <w:szCs w:val="28"/>
        </w:rPr>
      </w:pPr>
      <w:r>
        <w:rPr>
          <w:rFonts w:ascii="Times New Roman" w:hAnsi="Times New Roman" w:cs="Times New Roman"/>
          <w:sz w:val="28"/>
          <w:szCs w:val="28"/>
        </w:rPr>
        <w:t>Тра-та-та, та-та-та, тра-та-та, та-та-та!</w:t>
      </w:r>
    </w:p>
    <w:p w:rsidR="00703CDB" w:rsidRDefault="00703CDB" w:rsidP="00703CDB">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«Барабан»</w:t>
      </w:r>
    </w:p>
    <w:p w:rsidR="00703CDB" w:rsidRDefault="00703CDB" w:rsidP="00703CDB">
      <w:pPr>
        <w:pStyle w:val="ParagraphStyle"/>
        <w:spacing w:after="120" w:line="261"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Слова И. Черницкой, музыка Г. Левкодимовой, исполняется в темпе марша.</w:t>
      </w:r>
    </w:p>
    <w:p w:rsidR="00703CDB" w:rsidRDefault="00703CDB" w:rsidP="00703CDB">
      <w:pPr>
        <w:pStyle w:val="ParagraphStyle"/>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Три барабана: один большой – для взрослого, два маленьких – для двух детей (игра может проводиться с одним, двумя и тремя детьми; маленьких барабанов должно быть столько, сколько участников игры). </w:t>
      </w:r>
    </w:p>
    <w:p w:rsidR="00703CDB" w:rsidRDefault="00703CDB" w:rsidP="00703CDB">
      <w:pPr>
        <w:pStyle w:val="ParagraphStyle"/>
        <w:keepLine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Показать малышам большой барабан и сказать, понизив голос: «Это большой  барабан, он громкий: бум, бум, бум! Это маленькие барабаны, в эти барабаны будете палочками стучать вы. Будем стучать палочками по барабану и петь». Взрослый сидит на стульчике у стола, дети стоят около стола. На столе – маленькие барабаны.</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t>Веселятся палочки, прыгают, играя.</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lastRenderedPageBreak/>
        <w:t>Барабана песенка громкая такая.</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t>Бум-бум! Та-ра-бам!</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t>Вот какой барабан!</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t>Бум-бум! Та-ра-бам!</w:t>
      </w:r>
    </w:p>
    <w:p w:rsidR="00703CDB" w:rsidRDefault="00703CDB" w:rsidP="00703CDB">
      <w:pPr>
        <w:pStyle w:val="ParagraphStyle"/>
        <w:spacing w:line="252" w:lineRule="auto"/>
        <w:ind w:left="3000"/>
        <w:jc w:val="both"/>
        <w:rPr>
          <w:rFonts w:ascii="Times New Roman" w:hAnsi="Times New Roman" w:cs="Times New Roman"/>
          <w:sz w:val="28"/>
          <w:szCs w:val="28"/>
        </w:rPr>
      </w:pPr>
      <w:r>
        <w:rPr>
          <w:rFonts w:ascii="Times New Roman" w:hAnsi="Times New Roman" w:cs="Times New Roman"/>
          <w:sz w:val="28"/>
          <w:szCs w:val="28"/>
        </w:rPr>
        <w:t xml:space="preserve">Вот какой барабан! </w:t>
      </w:r>
    </w:p>
    <w:p w:rsidR="00703CDB" w:rsidRDefault="00703CDB" w:rsidP="00703CDB">
      <w:pPr>
        <w:pStyle w:val="ParagraphStyle"/>
        <w:spacing w:before="240" w:after="120" w:line="264" w:lineRule="auto"/>
        <w:jc w:val="center"/>
        <w:rPr>
          <w:rFonts w:ascii="Times New Roman" w:hAnsi="Times New Roman" w:cs="Times New Roman"/>
          <w:b/>
          <w:bCs/>
          <w:sz w:val="28"/>
          <w:szCs w:val="28"/>
        </w:rPr>
      </w:pPr>
      <w:r>
        <w:rPr>
          <w:rFonts w:ascii="Times New Roman" w:hAnsi="Times New Roman" w:cs="Times New Roman"/>
          <w:b/>
          <w:bCs/>
          <w:sz w:val="28"/>
          <w:szCs w:val="28"/>
        </w:rPr>
        <w:t>Игра «Юркая юла»</w:t>
      </w:r>
    </w:p>
    <w:p w:rsidR="00703CDB" w:rsidRDefault="00703CDB" w:rsidP="00703CDB">
      <w:pPr>
        <w:pStyle w:val="ParagraphStyle"/>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Взрослый вместе с детьми сидят на ковре. Показывает малышам, как юла крутится и гудит. Рассказывает  стихотворение:</w:t>
      </w:r>
    </w:p>
    <w:p w:rsidR="00703CDB" w:rsidRDefault="00703CDB" w:rsidP="00703CDB">
      <w:pPr>
        <w:pStyle w:val="ParagraphStyle"/>
        <w:spacing w:line="252" w:lineRule="auto"/>
        <w:ind w:left="2100"/>
        <w:jc w:val="both"/>
        <w:rPr>
          <w:rFonts w:ascii="Times New Roman" w:hAnsi="Times New Roman" w:cs="Times New Roman"/>
          <w:sz w:val="28"/>
          <w:szCs w:val="28"/>
        </w:rPr>
      </w:pPr>
      <w:r>
        <w:rPr>
          <w:rFonts w:ascii="Times New Roman" w:hAnsi="Times New Roman" w:cs="Times New Roman"/>
          <w:sz w:val="28"/>
          <w:szCs w:val="28"/>
        </w:rPr>
        <w:t>У Юры и Юли гостили мы в июле.</w:t>
      </w:r>
    </w:p>
    <w:p w:rsidR="00703CDB" w:rsidRDefault="00703CDB" w:rsidP="00703CDB">
      <w:pPr>
        <w:pStyle w:val="ParagraphStyle"/>
        <w:spacing w:line="252" w:lineRule="auto"/>
        <w:ind w:left="2100"/>
        <w:jc w:val="both"/>
        <w:rPr>
          <w:rFonts w:ascii="Times New Roman" w:hAnsi="Times New Roman" w:cs="Times New Roman"/>
          <w:sz w:val="28"/>
          <w:szCs w:val="28"/>
        </w:rPr>
      </w:pPr>
      <w:r>
        <w:rPr>
          <w:rFonts w:ascii="Times New Roman" w:hAnsi="Times New Roman" w:cs="Times New Roman"/>
          <w:sz w:val="28"/>
          <w:szCs w:val="28"/>
        </w:rPr>
        <w:t>У них в углу жила-была такая юркая юла.</w:t>
      </w:r>
    </w:p>
    <w:p w:rsidR="00703CDB" w:rsidRDefault="00703CDB" w:rsidP="00703CDB">
      <w:pPr>
        <w:pStyle w:val="ParagraphStyle"/>
        <w:spacing w:line="252" w:lineRule="auto"/>
        <w:ind w:left="2100"/>
        <w:jc w:val="both"/>
        <w:rPr>
          <w:rFonts w:ascii="Times New Roman" w:hAnsi="Times New Roman" w:cs="Times New Roman"/>
          <w:sz w:val="28"/>
          <w:szCs w:val="28"/>
        </w:rPr>
      </w:pPr>
      <w:r>
        <w:rPr>
          <w:rFonts w:ascii="Times New Roman" w:hAnsi="Times New Roman" w:cs="Times New Roman"/>
          <w:sz w:val="28"/>
          <w:szCs w:val="28"/>
        </w:rPr>
        <w:t>Под вальс юла юлила и всех нас веселила.</w:t>
      </w:r>
    </w:p>
    <w:p w:rsidR="00703CDB" w:rsidRDefault="00703CDB" w:rsidP="00703CDB">
      <w:pPr>
        <w:pStyle w:val="ParagraphStyle"/>
        <w:spacing w:line="264" w:lineRule="auto"/>
        <w:ind w:left="2100"/>
        <w:jc w:val="right"/>
        <w:rPr>
          <w:rFonts w:ascii="Times New Roman" w:hAnsi="Times New Roman" w:cs="Times New Roman"/>
          <w:i/>
          <w:iCs/>
          <w:sz w:val="28"/>
          <w:szCs w:val="28"/>
        </w:rPr>
      </w:pPr>
      <w:r>
        <w:rPr>
          <w:rFonts w:ascii="Times New Roman" w:hAnsi="Times New Roman" w:cs="Times New Roman"/>
          <w:i/>
          <w:iCs/>
          <w:sz w:val="28"/>
          <w:szCs w:val="28"/>
        </w:rPr>
        <w:t>В. Татаринов</w:t>
      </w:r>
    </w:p>
    <w:p w:rsidR="00703CDB" w:rsidRDefault="00703CDB" w:rsidP="00703CDB">
      <w:pPr>
        <w:pStyle w:val="ParagraphStyle"/>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После этого взрослый говорит: «Послушайте, малыши, как юла вращается под музыку, а мы с вами будем подпевать юле: у-у-у…» В записи или исполнении музыкального руководителя звучит вальсовая мелодия (например, фрагмент из балета П. Чайковского «Спящая красавица»). Взрослый напевает мелодию вальса, побуждая малышей подпевать, вращая юлу. При повторении игры предложить детям самостоятельно вращать юлу.</w:t>
      </w:r>
    </w:p>
    <w:p w:rsidR="00703CDB" w:rsidRDefault="00703CDB" w:rsidP="00703CDB">
      <w:pPr>
        <w:pStyle w:val="ParagraphStyle"/>
        <w:spacing w:before="240" w:after="120" w:line="264" w:lineRule="auto"/>
        <w:jc w:val="center"/>
        <w:rPr>
          <w:rFonts w:ascii="Times New Roman" w:hAnsi="Times New Roman" w:cs="Times New Roman"/>
          <w:b/>
          <w:bCs/>
          <w:sz w:val="28"/>
          <w:szCs w:val="28"/>
        </w:rPr>
      </w:pPr>
      <w:r>
        <w:rPr>
          <w:rFonts w:ascii="Times New Roman" w:hAnsi="Times New Roman" w:cs="Times New Roman"/>
          <w:b/>
          <w:bCs/>
          <w:sz w:val="28"/>
          <w:szCs w:val="28"/>
        </w:rPr>
        <w:t>Игра «Музыкальные ложки»</w:t>
      </w:r>
    </w:p>
    <w:p w:rsidR="00703CDB" w:rsidRDefault="00703CDB" w:rsidP="00703CDB">
      <w:pPr>
        <w:pStyle w:val="ParagraphStyle"/>
        <w:spacing w:after="120" w:line="264"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Русская народная песенка, исполняется подвижно.</w:t>
      </w:r>
    </w:p>
    <w:p w:rsidR="00703CDB" w:rsidRDefault="00703CDB" w:rsidP="00703CDB">
      <w:pPr>
        <w:pStyle w:val="ParagraphStyle"/>
        <w:spacing w:after="120"/>
        <w:ind w:firstLine="360"/>
        <w:jc w:val="both"/>
        <w:rPr>
          <w:rFonts w:ascii="Times New Roman" w:hAnsi="Times New Roman" w:cs="Times New Roman"/>
          <w:sz w:val="28"/>
          <w:szCs w:val="28"/>
        </w:rPr>
      </w:pPr>
      <w:r>
        <w:rPr>
          <w:rFonts w:ascii="Times New Roman" w:hAnsi="Times New Roman" w:cs="Times New Roman"/>
          <w:sz w:val="28"/>
          <w:szCs w:val="28"/>
        </w:rPr>
        <w:t>Взрослый сидит на стульчике, дети стоят около взрослого. Показать малышам красивую коробку. Потрясти коробку, чтобы раздался звук. Взрослый открывает коробку и предлагает детям взять деревянные ложки (количество ложек должно быть по две штуки на каждого ребенка). Взрослый показывает, как звучат ложки при постукивании. Напевая веселую песенку, взрослый постукивает ритмично ложками, дети выполняют действия по показу и вместе со взрослым.</w:t>
      </w:r>
    </w:p>
    <w:p w:rsidR="00703CDB" w:rsidRDefault="00703CDB" w:rsidP="00703CDB">
      <w:pPr>
        <w:pStyle w:val="ParagraphStyle"/>
        <w:keepNext/>
        <w:ind w:left="1800"/>
        <w:jc w:val="both"/>
        <w:rPr>
          <w:rFonts w:ascii="Times New Roman" w:hAnsi="Times New Roman" w:cs="Times New Roman"/>
          <w:sz w:val="28"/>
          <w:szCs w:val="28"/>
        </w:rPr>
      </w:pPr>
      <w:r>
        <w:rPr>
          <w:rFonts w:ascii="Times New Roman" w:hAnsi="Times New Roman" w:cs="Times New Roman"/>
          <w:sz w:val="28"/>
          <w:szCs w:val="28"/>
        </w:rPr>
        <w:t>Ай, тата, тата, тата, пожалуйте решета –</w:t>
      </w:r>
    </w:p>
    <w:p w:rsidR="00703CDB" w:rsidRDefault="00703CDB" w:rsidP="00703CDB">
      <w:pPr>
        <w:pStyle w:val="ParagraphStyle"/>
        <w:ind w:left="1800"/>
        <w:jc w:val="both"/>
        <w:rPr>
          <w:rFonts w:ascii="Times New Roman" w:hAnsi="Times New Roman" w:cs="Times New Roman"/>
          <w:sz w:val="28"/>
          <w:szCs w:val="28"/>
        </w:rPr>
      </w:pPr>
      <w:r>
        <w:rPr>
          <w:rFonts w:ascii="Times New Roman" w:hAnsi="Times New Roman" w:cs="Times New Roman"/>
          <w:sz w:val="28"/>
          <w:szCs w:val="28"/>
        </w:rPr>
        <w:t>Мучки просеять, пирожки затеять.</w:t>
      </w:r>
    </w:p>
    <w:p w:rsidR="00703CDB" w:rsidRDefault="00703CDB" w:rsidP="00703CDB">
      <w:pPr>
        <w:pStyle w:val="ParagraphStyle"/>
        <w:ind w:left="1800"/>
        <w:jc w:val="both"/>
        <w:rPr>
          <w:rFonts w:ascii="Times New Roman" w:hAnsi="Times New Roman" w:cs="Times New Roman"/>
          <w:sz w:val="28"/>
          <w:szCs w:val="28"/>
        </w:rPr>
      </w:pPr>
      <w:r>
        <w:rPr>
          <w:rFonts w:ascii="Times New Roman" w:hAnsi="Times New Roman" w:cs="Times New Roman"/>
          <w:sz w:val="28"/>
          <w:szCs w:val="28"/>
        </w:rPr>
        <w:t>А для нашей лапушки затеем «оладушки»,</w:t>
      </w:r>
    </w:p>
    <w:p w:rsidR="00703CDB" w:rsidRDefault="00703CDB" w:rsidP="00703CDB">
      <w:pPr>
        <w:pStyle w:val="ParagraphStyle"/>
        <w:ind w:left="1800"/>
        <w:jc w:val="both"/>
        <w:rPr>
          <w:rFonts w:ascii="Times New Roman" w:hAnsi="Times New Roman" w:cs="Times New Roman"/>
          <w:sz w:val="28"/>
          <w:szCs w:val="28"/>
        </w:rPr>
      </w:pPr>
      <w:r>
        <w:rPr>
          <w:rFonts w:ascii="Times New Roman" w:hAnsi="Times New Roman" w:cs="Times New Roman"/>
          <w:sz w:val="28"/>
          <w:szCs w:val="28"/>
        </w:rPr>
        <w:t xml:space="preserve">Испечем два блинка да накормим сынка! </w:t>
      </w:r>
    </w:p>
    <w:p w:rsidR="00A87E44" w:rsidRDefault="00A87E44">
      <w:bookmarkStart w:id="0" w:name="_GoBack"/>
      <w:bookmarkEnd w:id="0"/>
    </w:p>
    <w:sectPr w:rsidR="00A87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18"/>
    <w:rsid w:val="00703CDB"/>
    <w:rsid w:val="00A87E44"/>
    <w:rsid w:val="00BB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7A464-207E-4A59-A0A2-056C46F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703CDB"/>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3968</Characters>
  <Application>Microsoft Office Word</Application>
  <DocSecurity>0</DocSecurity>
  <Lines>33</Lines>
  <Paragraphs>9</Paragraphs>
  <ScaleCrop>false</ScaleCrop>
  <Company>DEXP</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ertseva69@outlook.com</dc:creator>
  <cp:keywords/>
  <dc:description/>
  <cp:lastModifiedBy>ertseva69@outlook.com</cp:lastModifiedBy>
  <cp:revision>2</cp:revision>
  <dcterms:created xsi:type="dcterms:W3CDTF">2021-02-06T14:39:00Z</dcterms:created>
  <dcterms:modified xsi:type="dcterms:W3CDTF">2021-02-06T14:39:00Z</dcterms:modified>
</cp:coreProperties>
</file>